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超低能耗建筑行业产品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入库申请表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856"/>
        <w:gridCol w:w="23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企业地址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注册资金(万元）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生产企业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代理商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企业联系人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产品名称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执行标准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检验报告编号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产品年产量</w:t>
            </w:r>
          </w:p>
        </w:tc>
        <w:tc>
          <w:tcPr>
            <w:tcW w:w="43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应用工程名称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87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法定代表人（签字）                     （申报企业公章)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300" w:firstLineChars="21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DBjZTAyM2ZhMGNiYjhjYTRjM2RiM2E3OWUxZDAifQ=="/>
  </w:docVars>
  <w:rsids>
    <w:rsidRoot w:val="048B7392"/>
    <w:rsid w:val="048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158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2022-06-30T01:59:00Z</dcterms:created>
  <dc:creator>WPS_1559700128</dc:creator>
  <cp:lastModifiedBy>WPS_1559700128</cp:lastModifiedBy>
  <dcterms:modified xsi:type="dcterms:W3CDTF">2022-06-30T02:02:38Z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32EC26C3ADD64B49AEED2CE8EACCA3D2</vt:lpwstr>
  </property>
</Properties>
</file>